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="00E35DF7">
        <w:rPr>
          <w:b/>
          <w:bCs/>
          <w:color w:val="00000A"/>
          <w:sz w:val="28"/>
          <w:szCs w:val="28"/>
        </w:rPr>
        <w:t>ОКРУГА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E9655B" w:rsidP="001A0DBD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A0DBD" w:rsidRPr="00DB087A">
        <w:rPr>
          <w:sz w:val="28"/>
          <w:szCs w:val="28"/>
        </w:rPr>
        <w:t xml:space="preserve"> </w:t>
      </w:r>
      <w:r w:rsidR="00867A4D" w:rsidRPr="00867A4D">
        <w:rPr>
          <w:rFonts w:hAnsi="Times New Roman"/>
          <w:sz w:val="28"/>
          <w:szCs w:val="28"/>
        </w:rPr>
        <w:t>апреля</w:t>
      </w:r>
      <w:r w:rsidR="001A0DBD" w:rsidRPr="00867A4D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E35DF7">
        <w:rPr>
          <w:sz w:val="28"/>
          <w:szCs w:val="28"/>
        </w:rPr>
        <w:t>6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</w:t>
      </w:r>
      <w:r w:rsidR="00851E22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304</w:t>
      </w:r>
      <w:bookmarkStart w:id="0" w:name="_GoBack"/>
      <w:bookmarkEnd w:id="0"/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 w:rsidRPr="00867A4D">
        <w:rPr>
          <w:rFonts w:hAnsi="Times New Roman"/>
          <w:sz w:val="28"/>
          <w:szCs w:val="28"/>
        </w:rPr>
        <w:t>03</w:t>
      </w:r>
      <w:r w:rsidRPr="00867A4D">
        <w:rPr>
          <w:rFonts w:hAnsi="Times New Roman"/>
          <w:sz w:val="28"/>
          <w:szCs w:val="28"/>
        </w:rPr>
        <w:t>.20</w:t>
      </w:r>
      <w:r w:rsidR="0077732B" w:rsidRPr="00867A4D">
        <w:rPr>
          <w:rFonts w:hAnsi="Times New Roman"/>
          <w:sz w:val="28"/>
          <w:szCs w:val="28"/>
        </w:rPr>
        <w:t>25</w:t>
      </w:r>
      <w:r w:rsidRPr="00867A4D">
        <w:rPr>
          <w:rFonts w:hAnsi="Times New Roman"/>
          <w:sz w:val="28"/>
          <w:szCs w:val="28"/>
        </w:rPr>
        <w:t xml:space="preserve"> № </w:t>
      </w:r>
      <w:r w:rsidR="0077732B" w:rsidRPr="00867A4D">
        <w:rPr>
          <w:rFonts w:hAnsi="Times New Roman"/>
          <w:sz w:val="28"/>
          <w:szCs w:val="28"/>
        </w:rPr>
        <w:t>33</w:t>
      </w:r>
      <w:r w:rsidRPr="00867A4D">
        <w:rPr>
          <w:rFonts w:hAnsi="Times New Roman"/>
          <w:sz w:val="28"/>
          <w:szCs w:val="28"/>
        </w:rPr>
        <w:t>-ФЗ «</w:t>
      </w:r>
      <w:r w:rsidR="0077732B" w:rsidRPr="00867A4D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67A4D">
        <w:rPr>
          <w:rFonts w:hAnsi="Times New Roman"/>
          <w:sz w:val="28"/>
          <w:szCs w:val="28"/>
        </w:rPr>
        <w:t xml:space="preserve">», </w:t>
      </w:r>
      <w:r w:rsidR="00821029" w:rsidRPr="00867A4D">
        <w:rPr>
          <w:rFonts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867A4D">
        <w:rPr>
          <w:rFonts w:hAnsi="Times New Roman"/>
          <w:sz w:val="28"/>
          <w:szCs w:val="28"/>
        </w:rPr>
        <w:t>Федеральным Законом  от 28.12.2009 № 381-ФЗ  «Об основах государственного регулирования торговой деятельности</w:t>
      </w:r>
      <w:r w:rsidRPr="005D6C19">
        <w:rPr>
          <w:rFonts w:hAnsi="Times New Roman"/>
          <w:sz w:val="28"/>
          <w:szCs w:val="28"/>
        </w:rPr>
        <w:t xml:space="preserve">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территории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867A4D">
        <w:rPr>
          <w:rFonts w:hAnsi="Times New Roman"/>
          <w:sz w:val="28"/>
          <w:szCs w:val="28"/>
        </w:rPr>
        <w:t>Схема</w:t>
      </w:r>
      <w:r w:rsidR="00124C78">
        <w:rPr>
          <w:rFonts w:hAnsi="Times New Roman"/>
          <w:sz w:val="28"/>
          <w:szCs w:val="28"/>
        </w:rPr>
        <w:t>):</w:t>
      </w:r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77732B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приложение 3 графической части Схемы считать утратившим силу;</w:t>
      </w:r>
    </w:p>
    <w:p w:rsidR="0077732B" w:rsidRPr="0027117B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приложения 2,4-9 графической части Схемы изложить в новой редакции.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</w:t>
      </w:r>
      <w:r w:rsidR="00867A4D">
        <w:rPr>
          <w:rFonts w:hAnsi="Times New Roman"/>
          <w:sz w:val="28"/>
          <w:szCs w:val="28"/>
        </w:rPr>
        <w:t xml:space="preserve">в </w:t>
      </w:r>
      <w:r w:rsidR="00867A4D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867A4D" w:rsidRPr="001A2B69">
        <w:rPr>
          <w:rFonts w:hAnsi="Times New Roman"/>
          <w:sz w:val="28"/>
          <w:szCs w:val="28"/>
        </w:rPr>
        <w:t>»</w:t>
      </w:r>
      <w:r w:rsidR="00867A4D">
        <w:rPr>
          <w:rFonts w:hAnsi="Times New Roman"/>
          <w:sz w:val="28"/>
          <w:szCs w:val="28"/>
        </w:rPr>
        <w:t xml:space="preserve"> </w:t>
      </w:r>
      <w:r w:rsidR="007620A6" w:rsidRPr="00200CC5">
        <w:rPr>
          <w:rFonts w:hAnsi="Times New Roman"/>
          <w:sz w:val="28"/>
          <w:szCs w:val="28"/>
        </w:rPr>
        <w:t xml:space="preserve">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округа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>
        <w:rPr>
          <w:rFonts w:hAnsi="Times New Roman"/>
          <w:color w:val="00000A"/>
          <w:sz w:val="28"/>
          <w:szCs w:val="28"/>
        </w:rPr>
        <w:t xml:space="preserve">Врио </w:t>
      </w:r>
      <w:r w:rsidR="008C6008" w:rsidRPr="008C6008">
        <w:rPr>
          <w:rFonts w:hAnsi="Times New Roman"/>
          <w:color w:val="00000A"/>
          <w:sz w:val="28"/>
          <w:szCs w:val="28"/>
        </w:rPr>
        <w:t>Глав</w:t>
      </w:r>
      <w:r>
        <w:rPr>
          <w:rFonts w:hAnsi="Times New Roman"/>
          <w:color w:val="00000A"/>
          <w:sz w:val="28"/>
          <w:szCs w:val="28"/>
        </w:rPr>
        <w:t>ы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r w:rsidRPr="00551814">
        <w:rPr>
          <w:rFonts w:hAnsi="Times New Roman"/>
          <w:color w:val="00000A"/>
          <w:sz w:val="28"/>
          <w:szCs w:val="28"/>
          <w:u w:val="single"/>
        </w:rPr>
        <w:t>Лахденпохского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     </w:t>
      </w:r>
      <w:r>
        <w:rPr>
          <w:rFonts w:hAnsi="Times New Roman"/>
          <w:color w:val="00000A"/>
          <w:sz w:val="28"/>
          <w:szCs w:val="28"/>
          <w:u w:val="single"/>
        </w:rPr>
        <w:t>М.А. Макарова</w:t>
      </w:r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>, отдел строительства и земельных отношения,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851E22"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A75" w:rsidRDefault="00AF6A75">
      <w:r>
        <w:separator/>
      </w:r>
    </w:p>
  </w:endnote>
  <w:endnote w:type="continuationSeparator" w:id="0">
    <w:p w:rsidR="00AF6A75" w:rsidRDefault="00AF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A75" w:rsidRDefault="00AF6A75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AF6A75" w:rsidRDefault="00AF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63656"/>
    <w:rsid w:val="000677DB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F1592"/>
    <w:rsid w:val="002F5AA4"/>
    <w:rsid w:val="00303695"/>
    <w:rsid w:val="00304B39"/>
    <w:rsid w:val="0031630A"/>
    <w:rsid w:val="003254FB"/>
    <w:rsid w:val="0032690E"/>
    <w:rsid w:val="003547F0"/>
    <w:rsid w:val="0036586C"/>
    <w:rsid w:val="00395A88"/>
    <w:rsid w:val="003A7A5F"/>
    <w:rsid w:val="003B41C7"/>
    <w:rsid w:val="003D4806"/>
    <w:rsid w:val="003D487F"/>
    <w:rsid w:val="003D53D0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517284"/>
    <w:rsid w:val="00521C08"/>
    <w:rsid w:val="00530C5A"/>
    <w:rsid w:val="005378DB"/>
    <w:rsid w:val="00547155"/>
    <w:rsid w:val="00551814"/>
    <w:rsid w:val="00563F1A"/>
    <w:rsid w:val="00583B6E"/>
    <w:rsid w:val="005D6C19"/>
    <w:rsid w:val="006027A7"/>
    <w:rsid w:val="0060726A"/>
    <w:rsid w:val="006252C1"/>
    <w:rsid w:val="00637423"/>
    <w:rsid w:val="00653578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C07DB"/>
    <w:rsid w:val="007C53F8"/>
    <w:rsid w:val="007D4CBA"/>
    <w:rsid w:val="007F3B97"/>
    <w:rsid w:val="007F4EE8"/>
    <w:rsid w:val="00821029"/>
    <w:rsid w:val="00822417"/>
    <w:rsid w:val="00826F97"/>
    <w:rsid w:val="00845E6D"/>
    <w:rsid w:val="00851E22"/>
    <w:rsid w:val="00851EBC"/>
    <w:rsid w:val="00867A4D"/>
    <w:rsid w:val="008A6279"/>
    <w:rsid w:val="008B78AF"/>
    <w:rsid w:val="008C6008"/>
    <w:rsid w:val="008D09F3"/>
    <w:rsid w:val="008F64AA"/>
    <w:rsid w:val="00900B66"/>
    <w:rsid w:val="00910FAC"/>
    <w:rsid w:val="00923A73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AF6A75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5D7C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9655B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3D91"/>
    <w:rsid w:val="00FA6C92"/>
    <w:rsid w:val="00FB5DDB"/>
    <w:rsid w:val="00FB6749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D11C-BF67-49BB-8547-9C80EEF6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22</cp:revision>
  <cp:lastPrinted>2026-04-16T11:07:00Z</cp:lastPrinted>
  <dcterms:created xsi:type="dcterms:W3CDTF">2025-01-20T12:18:00Z</dcterms:created>
  <dcterms:modified xsi:type="dcterms:W3CDTF">2026-04-16T12:20:00Z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